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77D1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天津医科大学总医院202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lang w:eastAsia="zh-CN"/>
        </w:rPr>
        <w:t>年派遣制残疾人员</w:t>
      </w:r>
    </w:p>
    <w:p w14:paraId="1BD0A2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sz w:val="44"/>
          <w:szCs w:val="44"/>
        </w:rPr>
      </w:pPr>
      <w:r>
        <w:rPr>
          <w:rFonts w:hint="eastAsia" w:ascii="方正小标宋简体" w:hAnsi="方正小标宋简体" w:eastAsia="方正小标宋简体" w:cs="方正小标宋简体"/>
          <w:b w:val="0"/>
          <w:bCs w:val="0"/>
          <w:sz w:val="44"/>
          <w:szCs w:val="44"/>
          <w:lang w:eastAsia="zh-CN"/>
        </w:rPr>
        <w:t>专项招聘报名须知</w:t>
      </w:r>
    </w:p>
    <w:p w14:paraId="346FAABE">
      <w:pPr>
        <w:rPr>
          <w:rFonts w:hint="eastAsia" w:ascii="仿宋_GB2312" w:hAnsi="仿宋_GB2312" w:eastAsia="仿宋_GB2312" w:cs="仿宋_GB2312"/>
          <w:sz w:val="28"/>
          <w:szCs w:val="36"/>
        </w:rPr>
      </w:pPr>
    </w:p>
    <w:p w14:paraId="77D39F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36"/>
        </w:rPr>
      </w:pPr>
      <w:r>
        <w:rPr>
          <w:rFonts w:hint="eastAsia" w:ascii="黑体" w:hAnsi="黑体" w:eastAsia="黑体" w:cs="黑体"/>
          <w:sz w:val="28"/>
          <w:szCs w:val="36"/>
        </w:rPr>
        <w:t>一、</w:t>
      </w:r>
      <w:r>
        <w:rPr>
          <w:rFonts w:hint="eastAsia" w:ascii="黑体" w:hAnsi="黑体" w:eastAsia="黑体" w:cs="黑体"/>
          <w:sz w:val="32"/>
          <w:szCs w:val="40"/>
        </w:rPr>
        <w:t>时间安排</w:t>
      </w:r>
    </w:p>
    <w:p w14:paraId="5CB8066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D0D0D"/>
          <w:sz w:val="32"/>
          <w:szCs w:val="30"/>
        </w:rPr>
      </w:pPr>
      <w:r>
        <w:rPr>
          <w:rFonts w:hint="eastAsia" w:ascii="仿宋" w:hAnsi="仿宋" w:eastAsia="仿宋" w:cs="仿宋"/>
          <w:sz w:val="32"/>
          <w:szCs w:val="40"/>
        </w:rPr>
        <w:t>应聘报名起止日期：</w:t>
      </w:r>
      <w:r>
        <w:rPr>
          <w:rFonts w:hint="eastAsia" w:ascii="仿宋" w:hAnsi="仿宋" w:eastAsia="仿宋" w:cs="仿宋"/>
          <w:b/>
          <w:bCs/>
          <w:color w:val="0D0D0D"/>
          <w:sz w:val="32"/>
          <w:szCs w:val="30"/>
        </w:rPr>
        <w:t>202</w:t>
      </w:r>
      <w:r>
        <w:rPr>
          <w:rFonts w:hint="eastAsia" w:ascii="仿宋" w:hAnsi="仿宋" w:eastAsia="仿宋" w:cs="仿宋"/>
          <w:b/>
          <w:bCs/>
          <w:color w:val="0D0D0D"/>
          <w:sz w:val="32"/>
          <w:szCs w:val="30"/>
          <w:lang w:val="en-US" w:eastAsia="zh-CN"/>
        </w:rPr>
        <w:t>5</w:t>
      </w:r>
      <w:r>
        <w:rPr>
          <w:rFonts w:hint="eastAsia" w:ascii="仿宋" w:hAnsi="仿宋" w:eastAsia="仿宋" w:cs="仿宋"/>
          <w:b/>
          <w:bCs/>
          <w:color w:val="0D0D0D"/>
          <w:sz w:val="32"/>
          <w:szCs w:val="30"/>
        </w:rPr>
        <w:t>年</w:t>
      </w:r>
      <w:r>
        <w:rPr>
          <w:rFonts w:hint="eastAsia" w:ascii="仿宋" w:hAnsi="仿宋" w:eastAsia="仿宋" w:cs="仿宋"/>
          <w:b/>
          <w:bCs/>
          <w:color w:val="0D0D0D"/>
          <w:sz w:val="32"/>
          <w:szCs w:val="30"/>
          <w:lang w:val="en-US" w:eastAsia="zh-CN"/>
        </w:rPr>
        <w:t>12</w:t>
      </w:r>
      <w:r>
        <w:rPr>
          <w:rFonts w:hint="eastAsia" w:ascii="仿宋" w:hAnsi="仿宋" w:eastAsia="仿宋" w:cs="仿宋"/>
          <w:b/>
          <w:bCs/>
          <w:color w:val="0D0D0D"/>
          <w:sz w:val="32"/>
          <w:szCs w:val="30"/>
        </w:rPr>
        <w:t>月</w:t>
      </w:r>
      <w:r>
        <w:rPr>
          <w:rFonts w:hint="eastAsia" w:ascii="仿宋" w:hAnsi="仿宋" w:eastAsia="仿宋" w:cs="仿宋"/>
          <w:b/>
          <w:bCs/>
          <w:color w:val="0D0D0D"/>
          <w:sz w:val="32"/>
          <w:szCs w:val="30"/>
          <w:lang w:val="en-US" w:eastAsia="zh-CN"/>
        </w:rPr>
        <w:t>20</w:t>
      </w:r>
      <w:r>
        <w:rPr>
          <w:rFonts w:hint="eastAsia" w:ascii="仿宋" w:hAnsi="仿宋" w:eastAsia="仿宋" w:cs="仿宋"/>
          <w:b/>
          <w:bCs/>
          <w:color w:val="0D0D0D"/>
          <w:sz w:val="32"/>
          <w:szCs w:val="30"/>
        </w:rPr>
        <w:t>日上午9:00至</w:t>
      </w:r>
      <w:r>
        <w:rPr>
          <w:rFonts w:hint="eastAsia" w:ascii="仿宋" w:hAnsi="仿宋" w:eastAsia="仿宋" w:cs="仿宋"/>
          <w:b/>
          <w:bCs/>
          <w:color w:val="0D0D0D"/>
          <w:sz w:val="32"/>
          <w:szCs w:val="30"/>
          <w:lang w:val="en-US" w:eastAsia="zh-CN"/>
        </w:rPr>
        <w:t>12</w:t>
      </w:r>
      <w:r>
        <w:rPr>
          <w:rFonts w:hint="eastAsia" w:ascii="仿宋" w:hAnsi="仿宋" w:eastAsia="仿宋" w:cs="仿宋"/>
          <w:b/>
          <w:bCs/>
          <w:color w:val="0D0D0D"/>
          <w:sz w:val="32"/>
          <w:szCs w:val="30"/>
        </w:rPr>
        <w:t>月</w:t>
      </w:r>
      <w:r>
        <w:rPr>
          <w:rFonts w:hint="eastAsia" w:ascii="仿宋" w:hAnsi="仿宋" w:eastAsia="仿宋" w:cs="仿宋"/>
          <w:b/>
          <w:bCs/>
          <w:color w:val="0D0D0D"/>
          <w:sz w:val="32"/>
          <w:szCs w:val="30"/>
          <w:lang w:val="en-US" w:eastAsia="zh-CN"/>
        </w:rPr>
        <w:t>22</w:t>
      </w:r>
      <w:r>
        <w:rPr>
          <w:rFonts w:hint="eastAsia" w:ascii="仿宋" w:hAnsi="仿宋" w:eastAsia="仿宋" w:cs="仿宋"/>
          <w:b/>
          <w:bCs/>
          <w:color w:val="0D0D0D"/>
          <w:sz w:val="32"/>
          <w:szCs w:val="30"/>
        </w:rPr>
        <w:t>日</w:t>
      </w:r>
      <w:r>
        <w:rPr>
          <w:rFonts w:hint="eastAsia" w:ascii="仿宋" w:hAnsi="仿宋" w:eastAsia="仿宋" w:cs="仿宋"/>
          <w:b/>
          <w:bCs/>
          <w:color w:val="0D0D0D"/>
          <w:sz w:val="32"/>
          <w:szCs w:val="30"/>
          <w:lang w:eastAsia="zh-CN"/>
        </w:rPr>
        <w:t>下午</w:t>
      </w:r>
      <w:r>
        <w:rPr>
          <w:rFonts w:hint="eastAsia" w:ascii="仿宋" w:hAnsi="仿宋" w:eastAsia="仿宋" w:cs="仿宋"/>
          <w:b/>
          <w:bCs/>
          <w:color w:val="0D0D0D"/>
          <w:sz w:val="32"/>
          <w:szCs w:val="30"/>
          <w:lang w:val="en-US" w:eastAsia="zh-CN"/>
        </w:rPr>
        <w:t>5:00</w:t>
      </w:r>
      <w:r>
        <w:rPr>
          <w:rFonts w:hint="eastAsia" w:ascii="仿宋" w:hAnsi="仿宋" w:eastAsia="仿宋" w:cs="仿宋"/>
          <w:color w:val="0D0D0D"/>
          <w:sz w:val="32"/>
          <w:szCs w:val="30"/>
        </w:rPr>
        <w:t>。</w:t>
      </w:r>
    </w:p>
    <w:p w14:paraId="293FBB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40"/>
        </w:rPr>
      </w:pPr>
      <w:r>
        <w:rPr>
          <w:rFonts w:hint="eastAsia" w:ascii="黑体" w:hAnsi="黑体" w:eastAsia="黑体" w:cs="黑体"/>
          <w:b/>
          <w:bCs/>
          <w:sz w:val="32"/>
          <w:szCs w:val="40"/>
        </w:rPr>
        <w:t>二、报名要求</w:t>
      </w:r>
    </w:p>
    <w:p w14:paraId="3FCDB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为了保证</w:t>
      </w:r>
      <w:r>
        <w:rPr>
          <w:rFonts w:hint="eastAsia" w:ascii="仿宋" w:hAnsi="仿宋" w:eastAsia="仿宋" w:cs="仿宋"/>
          <w:sz w:val="32"/>
          <w:szCs w:val="40"/>
          <w:lang w:eastAsia="zh-CN"/>
        </w:rPr>
        <w:t>派遣制残疾人员专项招聘</w:t>
      </w:r>
      <w:r>
        <w:rPr>
          <w:rFonts w:hint="eastAsia" w:ascii="仿宋" w:hAnsi="仿宋" w:eastAsia="仿宋" w:cs="仿宋"/>
          <w:sz w:val="32"/>
          <w:szCs w:val="40"/>
        </w:rPr>
        <w:t>工作资格初审的严谨、真实、公平，请应聘人员在指定报名系统下报名，每人限报一岗，以下报名信息请根据应聘岗位条件要求如实填写：</w:t>
      </w:r>
    </w:p>
    <w:p w14:paraId="030644C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sz w:val="32"/>
          <w:szCs w:val="40"/>
        </w:rPr>
      </w:pPr>
      <w:r>
        <w:rPr>
          <w:rFonts w:hint="eastAsia" w:ascii="仿宋" w:hAnsi="仿宋" w:eastAsia="仿宋" w:cs="仿宋"/>
          <w:sz w:val="32"/>
          <w:szCs w:val="40"/>
        </w:rPr>
        <w:t>“所学专业”：按照毕业证</w:t>
      </w:r>
      <w:r>
        <w:rPr>
          <w:rFonts w:hint="eastAsia" w:ascii="仿宋" w:hAnsi="仿宋" w:eastAsia="仿宋" w:cs="仿宋"/>
          <w:sz w:val="32"/>
          <w:szCs w:val="40"/>
          <w:lang w:eastAsia="zh-CN"/>
        </w:rPr>
        <w:t>或教育部学籍在线验证报告</w:t>
      </w:r>
      <w:r>
        <w:rPr>
          <w:rFonts w:hint="eastAsia" w:ascii="仿宋" w:hAnsi="仿宋" w:eastAsia="仿宋" w:cs="仿宋"/>
          <w:sz w:val="32"/>
          <w:szCs w:val="40"/>
        </w:rPr>
        <w:t>的专业名称准确填写</w:t>
      </w:r>
      <w:r>
        <w:rPr>
          <w:rFonts w:hint="eastAsia" w:ascii="仿宋" w:hAnsi="仿宋" w:eastAsia="仿宋" w:cs="仿宋"/>
          <w:sz w:val="32"/>
          <w:szCs w:val="40"/>
          <w:lang w:eastAsia="zh-CN"/>
        </w:rPr>
        <w:t>，国外院校按照教育部国外学历学位认证书填写</w:t>
      </w:r>
      <w:r>
        <w:rPr>
          <w:rFonts w:hint="eastAsia" w:ascii="仿宋" w:hAnsi="仿宋" w:eastAsia="仿宋" w:cs="仿宋"/>
          <w:sz w:val="32"/>
          <w:szCs w:val="40"/>
        </w:rPr>
        <w:t>。</w:t>
      </w:r>
    </w:p>
    <w:p w14:paraId="7F2593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sz w:val="32"/>
          <w:szCs w:val="40"/>
        </w:rPr>
      </w:pPr>
      <w:r>
        <w:rPr>
          <w:rFonts w:hint="eastAsia" w:ascii="仿宋" w:hAnsi="仿宋" w:eastAsia="仿宋" w:cs="仿宋"/>
          <w:sz w:val="32"/>
          <w:szCs w:val="40"/>
        </w:rPr>
        <w:t>“学习经历”：按照从中学至大学的时间顺序填写，并注明毕业学校及所学专业。</w:t>
      </w:r>
    </w:p>
    <w:p w14:paraId="358425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sz w:val="32"/>
          <w:szCs w:val="40"/>
        </w:rPr>
      </w:pPr>
      <w:r>
        <w:rPr>
          <w:rFonts w:hint="eastAsia" w:ascii="仿宋" w:hAnsi="仿宋" w:eastAsia="仿宋" w:cs="仿宋"/>
          <w:sz w:val="32"/>
          <w:szCs w:val="40"/>
        </w:rPr>
        <w:t>“工作经历”：按照实际工作经历时间顺序填写，注明工作单位，非实习经历。</w:t>
      </w:r>
    </w:p>
    <w:p w14:paraId="5824588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5" w:firstLineChars="0"/>
        <w:textAlignment w:val="auto"/>
        <w:rPr>
          <w:rFonts w:hint="eastAsia" w:ascii="仿宋" w:hAnsi="仿宋" w:eastAsia="仿宋" w:cs="仿宋"/>
          <w:sz w:val="28"/>
          <w:szCs w:val="36"/>
        </w:rPr>
      </w:pPr>
      <w:r>
        <w:rPr>
          <w:rFonts w:hint="eastAsia" w:ascii="仿宋" w:hAnsi="仿宋" w:eastAsia="仿宋" w:cs="仿宋"/>
          <w:sz w:val="32"/>
          <w:szCs w:val="40"/>
        </w:rPr>
        <w:t>“获奖情况”：奖项名称、级别、年度、本人排名。</w:t>
      </w:r>
    </w:p>
    <w:p w14:paraId="3D3C43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r>
        <w:rPr>
          <w:rFonts w:hint="eastAsia" w:ascii="黑体" w:hAnsi="黑体" w:eastAsia="黑体" w:cs="黑体"/>
          <w:sz w:val="32"/>
          <w:szCs w:val="40"/>
        </w:rPr>
        <w:t>三、材料上传要求</w:t>
      </w:r>
    </w:p>
    <w:p w14:paraId="32CD9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请应聘人员按以上要求填写好完整的报名信息，并按以下要求提供个人资料电子版扫描件（.jpg</w:t>
      </w:r>
      <w:r>
        <w:rPr>
          <w:rFonts w:hint="eastAsia" w:ascii="仿宋" w:hAnsi="仿宋" w:eastAsia="仿宋" w:cs="仿宋"/>
          <w:sz w:val="32"/>
          <w:szCs w:val="32"/>
          <w:lang w:eastAsia="zh-CN"/>
        </w:rPr>
        <w:t>或</w:t>
      </w:r>
      <w:r>
        <w:rPr>
          <w:rFonts w:hint="eastAsia" w:ascii="仿宋" w:hAnsi="仿宋" w:eastAsia="仿宋" w:cs="仿宋"/>
          <w:sz w:val="32"/>
          <w:szCs w:val="32"/>
          <w:lang w:val="en-US" w:eastAsia="zh-CN"/>
        </w:rPr>
        <w:t>.pdf格式</w:t>
      </w:r>
      <w:r>
        <w:rPr>
          <w:rFonts w:hint="eastAsia" w:ascii="仿宋" w:hAnsi="仿宋" w:eastAsia="仿宋" w:cs="仿宋"/>
          <w:sz w:val="32"/>
          <w:szCs w:val="32"/>
        </w:rPr>
        <w:t>），可将多个资料文件以压缩文件形式上传，</w:t>
      </w:r>
      <w:r>
        <w:rPr>
          <w:rFonts w:hint="eastAsia" w:ascii="仿宋" w:hAnsi="仿宋" w:eastAsia="仿宋" w:cs="仿宋"/>
          <w:sz w:val="32"/>
          <w:szCs w:val="32"/>
          <w:lang w:eastAsia="zh-CN"/>
        </w:rPr>
        <w:t>报名须知要求的报名系统中资料文件一栏以外的文件材料如残疾军人证、残疾证等须在压缩文件内一同上传，</w:t>
      </w:r>
      <w:r>
        <w:rPr>
          <w:rFonts w:hint="eastAsia" w:ascii="仿宋" w:hAnsi="仿宋" w:eastAsia="仿宋" w:cs="仿宋"/>
          <w:sz w:val="32"/>
          <w:szCs w:val="32"/>
        </w:rPr>
        <w:t>支持ZIP和RAR两种格式：</w:t>
      </w:r>
    </w:p>
    <w:p w14:paraId="5ECB56E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5" w:firstLineChars="0"/>
        <w:textAlignment w:val="auto"/>
        <w:rPr>
          <w:rFonts w:hint="eastAsia" w:ascii="仿宋" w:hAnsi="仿宋" w:eastAsia="仿宋" w:cs="仿宋"/>
          <w:sz w:val="32"/>
          <w:szCs w:val="32"/>
        </w:rPr>
      </w:pPr>
      <w:r>
        <w:rPr>
          <w:rFonts w:hint="eastAsia" w:ascii="仿宋" w:hAnsi="仿宋" w:eastAsia="仿宋" w:cs="仿宋"/>
          <w:sz w:val="32"/>
          <w:szCs w:val="32"/>
        </w:rPr>
        <w:t>身份证原件</w:t>
      </w:r>
      <w:r>
        <w:rPr>
          <w:rFonts w:hint="eastAsia" w:ascii="仿宋" w:hAnsi="仿宋" w:eastAsia="仿宋" w:cs="仿宋"/>
          <w:sz w:val="32"/>
          <w:szCs w:val="32"/>
          <w:lang w:eastAsia="zh-CN"/>
        </w:rPr>
        <w:t>的</w:t>
      </w:r>
      <w:r>
        <w:rPr>
          <w:rFonts w:hint="eastAsia" w:ascii="仿宋" w:hAnsi="仿宋" w:eastAsia="仿宋" w:cs="仿宋"/>
          <w:sz w:val="32"/>
          <w:szCs w:val="32"/>
        </w:rPr>
        <w:t>扫描件。</w:t>
      </w:r>
    </w:p>
    <w:p w14:paraId="2551846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color w:val="0D0D0D"/>
          <w:sz w:val="32"/>
          <w:szCs w:val="32"/>
          <w:lang w:eastAsia="zh-CN"/>
        </w:rPr>
        <w:t>符合岗位要求的有</w:t>
      </w:r>
      <w:bookmarkStart w:id="0" w:name="_GoBack"/>
      <w:bookmarkEnd w:id="0"/>
      <w:r>
        <w:rPr>
          <w:rFonts w:hint="eastAsia" w:ascii="仿宋" w:hAnsi="仿宋" w:eastAsia="仿宋" w:cs="仿宋"/>
          <w:color w:val="0D0D0D"/>
          <w:sz w:val="32"/>
          <w:szCs w:val="32"/>
          <w:lang w:eastAsia="zh-CN"/>
        </w:rPr>
        <w:t>效《中华人民共和国残疾军人证》或第二代《中华人民共和国残疾人证》</w:t>
      </w:r>
      <w:r>
        <w:rPr>
          <w:rFonts w:hint="eastAsia" w:ascii="仿宋" w:hAnsi="仿宋" w:eastAsia="仿宋" w:cs="仿宋"/>
          <w:sz w:val="32"/>
          <w:szCs w:val="32"/>
        </w:rPr>
        <w:t>原件</w:t>
      </w:r>
      <w:r>
        <w:rPr>
          <w:rFonts w:hint="eastAsia" w:ascii="仿宋" w:hAnsi="仿宋" w:eastAsia="仿宋" w:cs="仿宋"/>
          <w:sz w:val="32"/>
          <w:szCs w:val="32"/>
          <w:lang w:eastAsia="zh-CN"/>
        </w:rPr>
        <w:t>的</w:t>
      </w:r>
      <w:r>
        <w:rPr>
          <w:rFonts w:hint="eastAsia" w:ascii="仿宋" w:hAnsi="仿宋" w:eastAsia="仿宋" w:cs="仿宋"/>
          <w:sz w:val="32"/>
          <w:szCs w:val="32"/>
        </w:rPr>
        <w:t>扫描件</w:t>
      </w:r>
      <w:r>
        <w:rPr>
          <w:rFonts w:hint="eastAsia" w:ascii="仿宋" w:hAnsi="仿宋" w:eastAsia="仿宋" w:cs="仿宋"/>
          <w:sz w:val="32"/>
          <w:szCs w:val="32"/>
          <w:lang w:eastAsia="zh-CN"/>
        </w:rPr>
        <w:t>。</w:t>
      </w:r>
    </w:p>
    <w:p w14:paraId="5AE23E6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应届毕业生</w:t>
      </w:r>
      <w:r>
        <w:rPr>
          <w:rFonts w:hint="eastAsia" w:ascii="仿宋" w:hAnsi="仿宋" w:eastAsia="仿宋" w:cs="仿宋"/>
          <w:sz w:val="32"/>
          <w:szCs w:val="32"/>
          <w:lang w:eastAsia="zh-CN"/>
        </w:rPr>
        <w:t>取得学历学位证的</w:t>
      </w:r>
      <w:r>
        <w:rPr>
          <w:rFonts w:hint="eastAsia" w:ascii="仿宋" w:hAnsi="仿宋" w:eastAsia="仿宋" w:cs="仿宋"/>
          <w:sz w:val="32"/>
          <w:szCs w:val="32"/>
        </w:rPr>
        <w:t>提交</w:t>
      </w:r>
      <w:r>
        <w:rPr>
          <w:rFonts w:hint="eastAsia" w:ascii="仿宋" w:hAnsi="仿宋" w:eastAsia="仿宋" w:cs="仿宋"/>
          <w:sz w:val="32"/>
          <w:szCs w:val="32"/>
          <w:lang w:eastAsia="zh-CN"/>
        </w:rPr>
        <w:t>毕业证、学位证原件的扫描件及教育部学历学位认证电子版；未取得学历学位证的提交</w:t>
      </w:r>
      <w:r>
        <w:rPr>
          <w:rFonts w:hint="eastAsia" w:ascii="仿宋" w:hAnsi="仿宋" w:eastAsia="仿宋" w:cs="仿宋"/>
          <w:sz w:val="32"/>
          <w:szCs w:val="32"/>
        </w:rPr>
        <w:t>学生证（研究生证）原件的扫描件</w:t>
      </w:r>
      <w:r>
        <w:rPr>
          <w:rFonts w:hint="eastAsia" w:ascii="仿宋" w:hAnsi="仿宋" w:eastAsia="仿宋" w:cs="仿宋"/>
          <w:sz w:val="32"/>
          <w:szCs w:val="32"/>
          <w:lang w:eastAsia="zh-CN"/>
        </w:rPr>
        <w:t>、学籍在线验证报告电子版。大专以下学历没有教育部学历学位认证材料的，可不提供认证材料。</w:t>
      </w:r>
    </w:p>
    <w:p w14:paraId="56A2CD4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往届毕业生提交毕业证和学位证原件的扫描件</w:t>
      </w:r>
      <w:r>
        <w:rPr>
          <w:rFonts w:hint="eastAsia" w:ascii="仿宋" w:hAnsi="仿宋" w:eastAsia="仿宋" w:cs="仿宋"/>
          <w:sz w:val="32"/>
          <w:szCs w:val="32"/>
          <w:lang w:eastAsia="zh-CN"/>
        </w:rPr>
        <w:t>及教育部学历学位认证电子版</w:t>
      </w:r>
      <w:r>
        <w:rPr>
          <w:rFonts w:hint="eastAsia" w:ascii="仿宋" w:hAnsi="仿宋" w:eastAsia="仿宋" w:cs="仿宋"/>
          <w:sz w:val="32"/>
          <w:szCs w:val="32"/>
        </w:rPr>
        <w:t>。</w:t>
      </w:r>
    </w:p>
    <w:p w14:paraId="330B728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5"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各类从业资格证书或培训证书等相关证书原件扫描件。</w:t>
      </w:r>
    </w:p>
    <w:p w14:paraId="21BF5C8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应聘岗位其他要求的佐证材料原件的扫描件。</w:t>
      </w:r>
      <w:r>
        <w:rPr>
          <w:rFonts w:hint="eastAsia" w:ascii="仿宋" w:hAnsi="仿宋" w:eastAsia="仿宋" w:cs="仿宋"/>
          <w:sz w:val="32"/>
          <w:szCs w:val="32"/>
          <w:lang w:eastAsia="zh-CN"/>
        </w:rPr>
        <w:t>所获奖项等在简历中填写的相关内容的佐证材料等。</w:t>
      </w:r>
    </w:p>
    <w:p w14:paraId="25E54E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招聘方案中附件3《诚信承诺书》本人签字后扫描一同上传到报名系统。</w:t>
      </w:r>
    </w:p>
    <w:p w14:paraId="0A845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sz w:val="32"/>
          <w:szCs w:val="32"/>
        </w:rPr>
        <w:t>请应聘人员保证提交的上述材料真实、准确。如应聘人员提供虚假的个人资料或未按应聘岗位条件要求提供相应佐证材料的，后果自负。</w:t>
      </w:r>
    </w:p>
    <w:p w14:paraId="4870E741">
      <w:pPr>
        <w:bidi w:val="0"/>
        <w:jc w:val="center"/>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B40EB6-035A-427E-8E8F-ED9B9BA53C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3E7CE679-9F02-4122-A22F-C1F964D0360B}"/>
  </w:font>
  <w:font w:name="仿宋_GB2312">
    <w:panose1 w:val="02010609030101010101"/>
    <w:charset w:val="86"/>
    <w:family w:val="auto"/>
    <w:pitch w:val="default"/>
    <w:sig w:usb0="00000001" w:usb1="080E0000" w:usb2="00000000" w:usb3="00000000" w:csb0="00040000" w:csb1="00000000"/>
    <w:embedRegular r:id="rId3" w:fontKey="{484DB746-81E5-4709-8E6E-1DDAF4400318}"/>
  </w:font>
  <w:font w:name="仿宋">
    <w:panose1 w:val="02010609060101010101"/>
    <w:charset w:val="86"/>
    <w:family w:val="auto"/>
    <w:pitch w:val="default"/>
    <w:sig w:usb0="800002BF" w:usb1="38CF7CFA" w:usb2="00000016" w:usb3="00000000" w:csb0="00040001" w:csb1="00000000"/>
    <w:embedRegular r:id="rId4" w:fontKey="{79F2D644-2F74-493A-BC37-6D0C727DAD2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45210"/>
    <w:multiLevelType w:val="singleLevel"/>
    <w:tmpl w:val="C3545210"/>
    <w:lvl w:ilvl="0" w:tentative="0">
      <w:start w:val="1"/>
      <w:numFmt w:val="decimal"/>
      <w:lvlText w:val="%1."/>
      <w:lvlJc w:val="left"/>
      <w:pPr>
        <w:ind w:left="425" w:hanging="425"/>
      </w:pPr>
      <w:rPr>
        <w:rFonts w:hint="default"/>
      </w:rPr>
    </w:lvl>
  </w:abstractNum>
  <w:abstractNum w:abstractNumId="1">
    <w:nsid w:val="DE0E0C67"/>
    <w:multiLevelType w:val="singleLevel"/>
    <w:tmpl w:val="DE0E0C67"/>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ODY5MTQ5MGQ4Nzk3NjIxNjUzZWQwZTM4NTRiYWYifQ=="/>
  </w:docVars>
  <w:rsids>
    <w:rsidRoot w:val="6A8D0388"/>
    <w:rsid w:val="05E46629"/>
    <w:rsid w:val="0AF878EC"/>
    <w:rsid w:val="18862194"/>
    <w:rsid w:val="1C523E06"/>
    <w:rsid w:val="1CF97764"/>
    <w:rsid w:val="1FA616CA"/>
    <w:rsid w:val="2131522F"/>
    <w:rsid w:val="24E37317"/>
    <w:rsid w:val="31813B9A"/>
    <w:rsid w:val="38AB6418"/>
    <w:rsid w:val="48B425CC"/>
    <w:rsid w:val="4C550C4B"/>
    <w:rsid w:val="4E482354"/>
    <w:rsid w:val="5CD252D1"/>
    <w:rsid w:val="5FD73B50"/>
    <w:rsid w:val="63127B19"/>
    <w:rsid w:val="6A8D0388"/>
    <w:rsid w:val="6EC95E08"/>
    <w:rsid w:val="7BB045D8"/>
    <w:rsid w:val="7FD80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817</Characters>
  <Lines>0</Lines>
  <Paragraphs>0</Paragraphs>
  <TotalTime>19</TotalTime>
  <ScaleCrop>false</ScaleCrop>
  <LinksUpToDate>false</LinksUpToDate>
  <CharactersWithSpaces>817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2021-09-17T02:39:00Z</dcterms:created>
  <dc:creator>Laura Li</dc:creator>
  <cp:lastModifiedBy>Laura Li</cp:lastModifiedBy>
  <dcterms:modified xsi:type="dcterms:W3CDTF">2025-12-18T07:37:00Z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992BDA05CB94458CAF1000592773C83B_13</vt:lpwstr>
  </property>
  <property fmtid="{D5CDD505-2E9C-101B-9397-08002B2CF9AE}" pid="4" name="KSOTemplateDocerSaveRecord">
    <vt:lpwstr>eyJoZGlkIjoiMGI0ODY5MTQ5MGQ4Nzk3NjIxNjUzZWQwZTM4NTRiYWYiLCJ1c2VySWQiOiIzNDA3MjgwODQifQ==</vt:lpwstr>
  </property>
</Properties>
</file>